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Arial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 w:cs="Arial"/>
          <w:sz w:val="28"/>
          <w:szCs w:val="28"/>
        </w:rPr>
        <w:t>附件1：“中国西部国际博览会”观展回执</w:t>
      </w:r>
    </w:p>
    <w:tbl>
      <w:tblPr>
        <w:tblStyle w:val="10"/>
        <w:tblW w:w="9089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87"/>
        <w:gridCol w:w="1134"/>
        <w:gridCol w:w="1629"/>
        <w:gridCol w:w="3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7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采购意向</w:t>
            </w:r>
          </w:p>
        </w:tc>
        <w:tc>
          <w:tcPr>
            <w:tcW w:w="7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参展时段（可多选）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□第一阶段 □第二阶段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是否提供午餐</w:t>
            </w:r>
          </w:p>
        </w:tc>
        <w:tc>
          <w:tcPr>
            <w:tcW w:w="78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□是   □否</w:t>
            </w:r>
          </w:p>
        </w:tc>
      </w:tr>
    </w:tbl>
    <w:p>
      <w:pPr>
        <w:rPr>
          <w:rFonts w:ascii="仿宋_GB2312" w:hAnsi="仿宋" w:eastAsia="仿宋_GB2312" w:cs="Arial"/>
          <w:sz w:val="28"/>
          <w:szCs w:val="28"/>
        </w:rPr>
      </w:pPr>
    </w:p>
    <w:p>
      <w:pPr>
        <w:spacing w:line="480" w:lineRule="exact"/>
        <w:ind w:right="-90" w:rightChars="-43"/>
        <w:jc w:val="center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备注：请于</w:t>
      </w:r>
      <w:r>
        <w:rPr>
          <w:rFonts w:hint="eastAsia" w:ascii="宋体" w:hAnsi="宋体" w:cs="宋体"/>
          <w:b/>
          <w:color w:val="FF0000"/>
          <w:kern w:val="0"/>
          <w:sz w:val="22"/>
        </w:rPr>
        <w:t>10月25日（周二）</w:t>
      </w:r>
      <w:r>
        <w:rPr>
          <w:rFonts w:hint="eastAsia" w:ascii="宋体" w:hAnsi="宋体" w:cs="宋体"/>
          <w:color w:val="000000"/>
          <w:kern w:val="0"/>
          <w:sz w:val="22"/>
        </w:rPr>
        <w:t>17：00前将回执回复到协会日常对接人处，谢谢！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color w:val="000000"/>
          <w:kern w:val="0"/>
          <w:sz w:val="22"/>
        </w:rPr>
        <w:br w:type="page"/>
      </w:r>
    </w:p>
    <w:p>
      <w:pPr>
        <w:spacing w:line="480" w:lineRule="exact"/>
        <w:ind w:right="-90" w:rightChars="-43"/>
        <w:jc w:val="left"/>
        <w:rPr>
          <w:rFonts w:ascii="仿宋_GB2312" w:hAnsi="仿宋" w:eastAsia="仿宋_GB2312" w:cs="Arial"/>
          <w:sz w:val="28"/>
          <w:szCs w:val="28"/>
        </w:rPr>
      </w:pPr>
      <w:r>
        <w:rPr>
          <w:rFonts w:hint="eastAsia" w:ascii="仿宋_GB2312" w:hAnsi="仿宋" w:eastAsia="仿宋_GB2312" w:cs="Arial"/>
          <w:sz w:val="28"/>
          <w:szCs w:val="28"/>
        </w:rPr>
        <w:t>附件2：参展商名录（部分）</w:t>
      </w:r>
    </w:p>
    <w:p>
      <w:pPr>
        <w:spacing w:line="480" w:lineRule="exact"/>
        <w:ind w:right="-90" w:rightChars="-43"/>
        <w:jc w:val="left"/>
        <w:rPr>
          <w:rFonts w:ascii="仿宋_GB2312" w:hAnsi="仿宋" w:eastAsia="仿宋_GB2312" w:cs="Arial"/>
          <w:b/>
          <w:sz w:val="28"/>
          <w:szCs w:val="28"/>
        </w:rPr>
      </w:pPr>
      <w:r>
        <w:rPr>
          <w:rFonts w:hint="eastAsia" w:ascii="仿宋_GB2312" w:hAnsi="仿宋" w:eastAsia="仿宋_GB2312" w:cs="Arial"/>
          <w:b/>
          <w:sz w:val="28"/>
          <w:szCs w:val="28"/>
        </w:rPr>
        <w:t>第一段：11月4日（周五）</w:t>
      </w:r>
    </w:p>
    <w:tbl>
      <w:tblPr>
        <w:tblStyle w:val="10"/>
        <w:tblW w:w="10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520"/>
        <w:gridCol w:w="3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展品或公司类别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Carl Mertens International GmbH（卡尔曼特斯国际有限公司）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餐具，不锈钢厨房刀，厨房用品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锦江麦德龙现购自运有限公司（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METRO JinJiang Cash &amp; Carry Co., Ltd. ）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可追溯水果、蔬菜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Sino-German Ecopark Handels- und Beratungs GmbH（中德园贸易咨询有限公司）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1. 母婴用品  2.红酒与啤酒 3.日用品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ISI Umwelttechnik GmbH（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ISI环保技术有限公司）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净化饮水柜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JINSUNG HITECH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面包机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KORINA TRADE CO.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零食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Oyang Food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保健食品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UPO RICETECH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大米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NEW GREEN FOOD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大蒜食品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DORIWON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泡菜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蔬菜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N-CHOICE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保健食品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Pyeongwon farm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酒（发酵液）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HANEUL COMAPANY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果汁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LIVING  STONE COMPANY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泡菜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Lioele Cosmetic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TOAS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Songhak Cosmetic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美合国际半永久定妆教育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BSG COSMETIC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RAPERN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依美化妆品有限公司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HELIOS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化妆品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湿巾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ETUDE HOUSE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化妆品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湿巾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9tails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化妆品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湿巾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ABOVO NATURE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湿巾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LEE SOME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眼镜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BEDEL KOREA CO., LTD.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运动凝胶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韩国丝袜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丝袜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EHWA KOREA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螺母镶嵌漆器</w:t>
            </w:r>
          </w:p>
        </w:tc>
      </w:tr>
    </w:tbl>
    <w:p>
      <w:pPr>
        <w:spacing w:line="480" w:lineRule="exact"/>
        <w:ind w:right="-90" w:rightChars="-43"/>
        <w:jc w:val="left"/>
        <w:rPr>
          <w:rFonts w:ascii="仿宋_GB2312" w:hAnsi="仿宋" w:eastAsia="仿宋_GB2312" w:cs="Arial"/>
          <w:sz w:val="28"/>
          <w:szCs w:val="28"/>
        </w:rPr>
      </w:pPr>
    </w:p>
    <w:p>
      <w:pPr>
        <w:spacing w:line="480" w:lineRule="exact"/>
        <w:ind w:right="-90" w:rightChars="-43"/>
        <w:jc w:val="left"/>
        <w:rPr>
          <w:rFonts w:ascii="仿宋_GB2312" w:hAnsi="仿宋" w:eastAsia="仿宋_GB2312" w:cs="Arial"/>
          <w:b/>
          <w:sz w:val="28"/>
          <w:szCs w:val="28"/>
        </w:rPr>
      </w:pPr>
      <w:r>
        <w:rPr>
          <w:rFonts w:hint="eastAsia" w:ascii="仿宋_GB2312" w:hAnsi="仿宋" w:eastAsia="仿宋_GB2312" w:cs="Arial"/>
          <w:b/>
          <w:sz w:val="28"/>
          <w:szCs w:val="28"/>
        </w:rPr>
        <w:t>第二段：11月10日（周五）</w:t>
      </w:r>
    </w:p>
    <w:tbl>
      <w:tblPr>
        <w:tblStyle w:val="10"/>
        <w:tblW w:w="10073" w:type="dxa"/>
        <w:jc w:val="center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386"/>
        <w:gridCol w:w="3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展品或公司类别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Darr &amp; Sons</w:t>
            </w:r>
          </w:p>
        </w:tc>
        <w:tc>
          <w:tcPr>
            <w:tcW w:w="3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皮夹克及皮革制品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KK Brothers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Creative leather industries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Bashir Carpet 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地毯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Areeb Enterprise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工艺品家具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Asad Arts &amp; Fashion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皮革毛草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AJ Traders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G.M Mir Handicraft 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盐灯产品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Nabeel Traders Karachi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Pulma Leather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Jabees Tailor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皮革服装及配件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Ansari Brothers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玛瑙大理石工艺品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S.F.Z Leather Goods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MF IMPO Expo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Ishtiaq Leather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I.B International Leather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皮革服装及制品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Khurram &amp; Co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Arsh International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皮夹克及皮革制品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RR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Haflinger Germany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进口羊毛鞋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华文隶书" w:hAnsi="微软雅黑" w:eastAsia="华文隶书" w:cs="宋体"/>
                <w:color w:val="000000"/>
                <w:kern w:val="0"/>
                <w:sz w:val="22"/>
              </w:rPr>
              <w:t>中殷国际有限公司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>Chinaimperative international LTD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巧克力星球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品牌巧克力制品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BAWEJA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工艺品，服装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GLOBAL EXIMS, PUNE, INDIA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披肩，围巾，女性坎肩，上衣，柜体，珠宝饰品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CENTRAL HIMALAYAN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披肩，围巾，针织服装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S.S. ELECTRONICS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MEHAK GUPTA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时尚首饰，耳环，项链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MERCURY IMPEX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黄铜工艺品、木制工艺品、棉床盖，棉花墙工艺品、棉女士包，围巾、丝巾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VARDHMAN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黄铜工艺品、木制工艺品、真丝围巾、棉床单、棉墙工艺品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LE CREATIONS 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金属工艺品及分类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NOVEL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人造丝披肩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AMINA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木制工艺家具</w:t>
            </w:r>
            <w:r>
              <w:rPr>
                <w:rFonts w:ascii="Tahoma" w:hAnsi="Tahoma" w:eastAsia="微软雅黑" w:cs="Tahom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HABIBA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木制工艺家具</w:t>
            </w:r>
            <w:r>
              <w:rPr>
                <w:rFonts w:ascii="Tahoma" w:hAnsi="Tahoma" w:eastAsia="微软雅黑" w:cs="Tahoma"/>
                <w:kern w:val="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BEAUX INTERNATIONAL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ascii="Tahoma" w:hAnsi="Tahoma" w:eastAsia="微软雅黑" w:cs="Tahoma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围巾，披肩，服装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PIYUSH INDIA EXPORT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服装与工艺品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KRISHNA GARMENTS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女性披肩及饰品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INDIAN OVERSEAS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皮革工艺品及木制工艺品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NEW METAL INDUSTRIES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木制礼品及黄铜工艺品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SOUVENIR INDIA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珠宝及真丝面料及配件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TRENDS INDIA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珠宝及真丝面料及配件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ABU FAZAL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AL SAEED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RANI INTERNATIONAL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PAARA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LAVIZA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INDIAN ARTS &amp; CRAFTS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NEW SAHARANPUR ART INDUSTRIES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ATIYA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木制家具、铜制品、其他玻璃制品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RAJ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棉床单、棉质女士包，雪纺围巾，装饰珠宝盒及木制品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NAINA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棉制手工床单、装饰首饰盒、木制家具、围巾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GOLDEN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木材项目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STAR HANDICRAFTS EMPORIUM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木制家具及木制工艺品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SHAILY HANDICRAFTS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木制家具、木制工艺品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SHAKUNTLA HANDICRAFT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床单、披肩、围巾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RAJASTHAN GEMS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宝石和半宝石，切割和珠，银首饰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INDIA EXPO HANDICRAFTS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木制工艺家具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IQBAL AHMAD AND BROS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木制工艺家具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AESTHETICS ARTS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木制家具及木制工艺品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EXPO INDIA HANDICRAFTS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木制家具及木制工艺品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CRAFT PALACE EXIM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木制家具、工艺品、制成品、纺织品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UTSA IMPEX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围巾、工艺品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R. SHAH TRADING CO.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披肩，围巾，衣服，珠宝，地毯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KAMAKSHI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珠宝、家具、木制、服装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LIBERTY STATIONERS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服装、家居用品，</w:t>
            </w:r>
            <w:r>
              <w:rPr>
                <w:rFonts w:ascii="Tahoma" w:hAnsi="Tahoma" w:eastAsia="微软雅黑" w:cs="Tahoma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新年日历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SUN EXIM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家具的木制桌子，仿制珠宝、服装、鞋类、家居用品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VIVA INDIA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木制家具及黄铜艺术品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SAIYASH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纺织品及服装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SUDHA INDIA INTERNATIONAL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木制家具及女性服装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ETHNIC INDIA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女性服装与鞋类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GANESHA EXPO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床罩、靠垫、桌布、围巾和披肩，成品家具工艺品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N. RANGA RAO &amp; SONS P. LTD.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印度香，木制香盒，黄铜工艺品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N.K. HANDICRAFTS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木制工艺品、家具及仿制首饰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VILLAGE CRAFTS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木制工艺品、家具及仿制首饰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SANTOSHI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棉睡衣、棉上衣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MAYA IMPEX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棉床单、包、精油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 to Z Metals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玛瑙大理石铜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Hamdan Traders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珠宝首饰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Chadyala Art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木制艺术品及家具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Unicraft Industries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Nadeem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玛瑙工艺品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Zainab Oriental Carpets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皮革</w:t>
            </w:r>
            <w:r>
              <w:rPr>
                <w:rFonts w:ascii="Tahoma" w:hAnsi="Tahoma" w:eastAsia="微软雅黑" w:cs="Tahoma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大理石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T.K.N.M.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大理石及木制家具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Maxima Industries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曲棍球棍</w:t>
            </w:r>
            <w:r>
              <w:rPr>
                <w:rFonts w:ascii="Tahoma" w:hAnsi="Tahoma" w:eastAsia="微软雅黑" w:cs="Tahoma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手工艺品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Pak Products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黄铜</w:t>
            </w:r>
            <w:r>
              <w:rPr>
                <w:rFonts w:ascii="Tahoma" w:hAnsi="Tahoma" w:eastAsia="微软雅黑" w:cs="Tahoma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木制工艺品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Mukhtar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手套及手工工艺品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Babayan Carpets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地毯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Yakoob &amp; Sons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成品皮革夹克及成品皮包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Indus Marble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大理石及珠宝首饰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Big W Imports &amp; Exports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F.Vtrays Diff-Hand Icraft items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M.Saeed Carpets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地毯及纺织工艺品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Hasan Impex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地毯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7 Star Rugs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手工纺织地毯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Jaysons International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手套及手工工艺品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Shakeeb Gems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珍石，半石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Asad Arts &amp; Fashion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皮革制品及服装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AJ Traders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皮革制品及服装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Rizwan Imporium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皮革制品及服装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Dewan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皮革制品，服装及宝石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Chinar Nutri Care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新鲜蔬果，干果，礼品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Habib Fabrics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Abdullah &amp; Brothers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M.A.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艺术品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Hafsa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Al-Abbass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地毯，玛瑙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Pioneer Trade Links International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艺术品，盐灯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 A Traders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黄铜艺术品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 K Surgical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ascii="Tahoma" w:hAnsi="Tahoma" w:eastAsia="微软雅黑" w:cs="Tahoma"/>
                <w:kern w:val="0"/>
                <w:sz w:val="22"/>
              </w:rPr>
              <w:t>Orithopeadk Instruments</w:t>
            </w:r>
            <w:r>
              <w:rPr>
                <w:rFonts w:hint="eastAsia" w:ascii="宋体" w:hAnsi="宋体" w:cs="宋体"/>
                <w:kern w:val="0"/>
                <w:sz w:val="22"/>
              </w:rPr>
              <w:t>？？仪器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United Enterprises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纺织服装及手工珠宝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Ken Exporters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Hina Trading Pvt Ltd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手工艺品地毯、黄铜、大理石、皮革、木制品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S A Designs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珠宝与礼服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Al-Razzaq Traders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ascii="Tahoma" w:hAnsi="Tahoma" w:eastAsia="微软雅黑" w:cs="Tahoma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皮革制品及服装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Thread &amp; Style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织物，纺织品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FAUZIA TRADERS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玛瑙手工艺术品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FAUZIA TRADERS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黄铜手工艺术品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LAIQ CO (EXPORT)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玫瑰木东方家具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LAIQ CO (EXPORT)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玫瑰木东方家具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REHMAN BROTHERS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玫瑰木东方家具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REHMAN BROTHERS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玫瑰木东方家具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ALFA VIP SERVIS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手工工艺品、玉石头饰品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DAVR INTER PLYUS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工艺品，银饰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BARKAMOL SAVDO TUXFASI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瓷器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ELITA KLASS BIZNES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皮革制品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Hannover Fairs International GmbH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汽车及零部件、化工、电子电器、物流、环保、新能源、新材料、节能、旅游等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EUPIC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餐饮、旅游、科技创新、绿色节能、汽车制造、时尚产品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Ministry of Industry and Trade, Czech Republic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水晶玻璃，食品饮料，旅游业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Progetto Italia-Cina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节能环保、新材料、食品饮料、农业机械、时尚产品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The Italian Consulate General in Chongqing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食品饮料、旅游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Hiroshima Bureau of Commerce and  Labor 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汽车、化工、重工业、食品饮料、旅游等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JETRO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食品饮料、旅游、家用化学品等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KITA - Cholla-bukdo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食品饮料、家用化学品、消费类电子产品等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Busan City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食品饮料、家用化学品、消费电子产品等。食品饮料、家用化学品、消费类电子产品等。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Korea Tourism Organization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Trade &amp; Investment Queensland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旅游、旅游房地产、农业、金融服务、投资环境等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Iceland's Embassy in Beijing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食品与饮料，旅游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Consulate General of New Zealand in Chengdu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Department of Tourism &amp; Commerce Marketing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旅游、旅游房地产、投资环境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Consulate General of America in Chengdu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油气技术与设备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DMG Group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Samsung SHRC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Weingartner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FOXCONN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电力信息通讯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Sichuan Provincial Economic and Information Commission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监测预警，预防，保护，处理，应急服务。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ES Event Management Sdn Bhd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食品饮料、工艺品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Asia-European Development Association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Malaysia-China Chamber of Commerce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Thai Chamber of Commerce in China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食品饮料、工艺品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VDPEX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艺术品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Consulate General of Pakistan in Chengdu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艺术品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The Associated Chambers of Commerce and Industry of India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食品饮料、工艺品食品饮料、工艺品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丝绸制品、工艺品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Tuzen Trading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食品饮料、工艺品食品饮料、工艺品</w:t>
            </w:r>
            <w:r>
              <w:rPr>
                <w:rFonts w:ascii="Tahoma" w:hAnsi="Tahoma" w:eastAsia="微软雅黑" w:cs="Tahoma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丝绸制品、工艺品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Sri Lanka Embassy in Beijing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旅游、艺术和旅游工艺品，工艺品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Nepal - China Executives Council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食品、工艺品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Library Scripps Trading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食品产品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Oxford International College of Chengdu</w:t>
            </w:r>
          </w:p>
        </w:tc>
        <w:tc>
          <w:tcPr>
            <w:tcW w:w="3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教育</w:t>
            </w:r>
          </w:p>
        </w:tc>
      </w:tr>
    </w:tbl>
    <w:p>
      <w:pPr>
        <w:spacing w:line="480" w:lineRule="exact"/>
        <w:ind w:right="-90" w:rightChars="-43"/>
        <w:jc w:val="left"/>
        <w:rPr>
          <w:rFonts w:ascii="仿宋" w:hAnsi="仿宋" w:eastAsia="仿宋" w:cs="Arial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01007A87" w:usb1="80000000" w:usb2="00000008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TW" w:eastAsia="zh-TW"/>
      </w:rPr>
      <w:t>5</w:t>
    </w:r>
    <w:r>
      <w:rPr>
        <w:lang w:val="zh-TW" w:eastAsia="zh-TW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2B3"/>
    <w:rsid w:val="000334CA"/>
    <w:rsid w:val="00054D7B"/>
    <w:rsid w:val="0006533B"/>
    <w:rsid w:val="0007027D"/>
    <w:rsid w:val="00073D0E"/>
    <w:rsid w:val="000B1131"/>
    <w:rsid w:val="000C4173"/>
    <w:rsid w:val="000C7844"/>
    <w:rsid w:val="000E7A86"/>
    <w:rsid w:val="00136B52"/>
    <w:rsid w:val="00151830"/>
    <w:rsid w:val="00151E41"/>
    <w:rsid w:val="0018041D"/>
    <w:rsid w:val="00181CC1"/>
    <w:rsid w:val="001A3C40"/>
    <w:rsid w:val="001A3FB9"/>
    <w:rsid w:val="001B6AC5"/>
    <w:rsid w:val="001D77F3"/>
    <w:rsid w:val="00245766"/>
    <w:rsid w:val="002D2C19"/>
    <w:rsid w:val="002E6A4D"/>
    <w:rsid w:val="00310B23"/>
    <w:rsid w:val="003253A9"/>
    <w:rsid w:val="003C63AE"/>
    <w:rsid w:val="003D596A"/>
    <w:rsid w:val="003F1F7F"/>
    <w:rsid w:val="004206D6"/>
    <w:rsid w:val="00450E34"/>
    <w:rsid w:val="004524C1"/>
    <w:rsid w:val="004524D3"/>
    <w:rsid w:val="00465910"/>
    <w:rsid w:val="0049751B"/>
    <w:rsid w:val="004F7C4A"/>
    <w:rsid w:val="005B446D"/>
    <w:rsid w:val="005D4402"/>
    <w:rsid w:val="0063709C"/>
    <w:rsid w:val="00641A20"/>
    <w:rsid w:val="006F5D75"/>
    <w:rsid w:val="00714E8E"/>
    <w:rsid w:val="0078120E"/>
    <w:rsid w:val="007978DD"/>
    <w:rsid w:val="007B1CB7"/>
    <w:rsid w:val="00852B6B"/>
    <w:rsid w:val="00874E81"/>
    <w:rsid w:val="008B718E"/>
    <w:rsid w:val="008C62B0"/>
    <w:rsid w:val="008F1C69"/>
    <w:rsid w:val="00902C09"/>
    <w:rsid w:val="00904A02"/>
    <w:rsid w:val="00906C2A"/>
    <w:rsid w:val="00951400"/>
    <w:rsid w:val="00957F38"/>
    <w:rsid w:val="0096556F"/>
    <w:rsid w:val="009D51B1"/>
    <w:rsid w:val="009E174E"/>
    <w:rsid w:val="009F2047"/>
    <w:rsid w:val="00A10C05"/>
    <w:rsid w:val="00A70A22"/>
    <w:rsid w:val="00A91826"/>
    <w:rsid w:val="00A97471"/>
    <w:rsid w:val="00AA67F7"/>
    <w:rsid w:val="00AF1BAC"/>
    <w:rsid w:val="00B15334"/>
    <w:rsid w:val="00B33F79"/>
    <w:rsid w:val="00BC736A"/>
    <w:rsid w:val="00BE146E"/>
    <w:rsid w:val="00BE471C"/>
    <w:rsid w:val="00C331FD"/>
    <w:rsid w:val="00C35374"/>
    <w:rsid w:val="00CC444E"/>
    <w:rsid w:val="00D166F8"/>
    <w:rsid w:val="00D352B3"/>
    <w:rsid w:val="00D4040C"/>
    <w:rsid w:val="00D63EF5"/>
    <w:rsid w:val="00DC613E"/>
    <w:rsid w:val="00DD30F7"/>
    <w:rsid w:val="00DE6FF0"/>
    <w:rsid w:val="00E27F85"/>
    <w:rsid w:val="00E324FF"/>
    <w:rsid w:val="00E761DD"/>
    <w:rsid w:val="00EB4064"/>
    <w:rsid w:val="00EF4453"/>
    <w:rsid w:val="00F50653"/>
    <w:rsid w:val="00F6188C"/>
    <w:rsid w:val="00FB1440"/>
    <w:rsid w:val="00FF10C3"/>
    <w:rsid w:val="034F0AFF"/>
    <w:rsid w:val="091927F9"/>
    <w:rsid w:val="0B894B7C"/>
    <w:rsid w:val="1CAB2B87"/>
    <w:rsid w:val="56EC5491"/>
    <w:rsid w:val="583A36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link w:val="17"/>
    <w:qFormat/>
    <w:uiPriority w:val="0"/>
    <w:pPr>
      <w:jc w:val="center"/>
    </w:pPr>
    <w:rPr>
      <w:rFonts w:ascii="PMingLiU" w:hAnsi="Century" w:eastAsia="PMingLiU"/>
      <w:b/>
      <w:sz w:val="28"/>
      <w:szCs w:val="20"/>
      <w:lang w:eastAsia="ja-JP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136EC2"/>
      <w:u w:val="single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5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7">
    <w:name w:val="标题 Char"/>
    <w:basedOn w:val="7"/>
    <w:link w:val="6"/>
    <w:uiPriority w:val="0"/>
    <w:rPr>
      <w:rFonts w:ascii="PMingLiU" w:hAnsi="Century" w:eastAsia="PMingLiU"/>
      <w:b/>
      <w:kern w:val="2"/>
      <w:sz w:val="2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CDRBA</Company>
  <Pages>10</Pages>
  <Words>1123</Words>
  <Characters>6405</Characters>
  <Lines>53</Lines>
  <Paragraphs>15</Paragraphs>
  <TotalTime>0</TotalTime>
  <ScaleCrop>false</ScaleCrop>
  <LinksUpToDate>false</LinksUpToDate>
  <CharactersWithSpaces>7513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2016-03-03T02:48:00Z</dcterms:created>
  <dc:creator>jimmybai(FH-白智勇)</dc:creator>
  <cp:lastModifiedBy>Administrator</cp:lastModifiedBy>
  <cp:lastPrinted>2014-08-19T03:08:00Z</cp:lastPrinted>
  <dcterms:modified xsi:type="dcterms:W3CDTF">2016-10-24T08:52:16Z</dcterms:modified>
  <dc:title>新闻稿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